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E7" w:rsidRPr="00B73E01" w:rsidRDefault="00B66419" w:rsidP="00B6641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附:</w:t>
      </w:r>
    </w:p>
    <w:tbl>
      <w:tblPr>
        <w:tblW w:w="15070" w:type="dxa"/>
        <w:jc w:val="center"/>
        <w:tblLook w:val="04A0" w:firstRow="1" w:lastRow="0" w:firstColumn="1" w:lastColumn="0" w:noHBand="0" w:noVBand="1"/>
      </w:tblPr>
      <w:tblGrid>
        <w:gridCol w:w="1832"/>
        <w:gridCol w:w="3544"/>
        <w:gridCol w:w="3173"/>
        <w:gridCol w:w="3659"/>
        <w:gridCol w:w="2862"/>
      </w:tblGrid>
      <w:tr w:rsidR="004D38E7" w:rsidRPr="0040656A" w:rsidTr="00D879B5">
        <w:trPr>
          <w:trHeight w:val="1470"/>
          <w:jc w:val="center"/>
        </w:trPr>
        <w:tc>
          <w:tcPr>
            <w:tcW w:w="150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DB" w:rsidRDefault="004D38E7" w:rsidP="008C2DDB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4065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Pr="0040656A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雅安市</w:t>
            </w:r>
            <w:r w:rsidR="008C2DDB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群团组织社会服务中心</w:t>
            </w:r>
          </w:p>
          <w:p w:rsidR="004D38E7" w:rsidRPr="0040656A" w:rsidRDefault="004D38E7" w:rsidP="008C2DDB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40656A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社会组织联系</w:t>
            </w:r>
            <w:r w:rsidR="008C2DDB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B22A81" w:rsidRPr="0040656A" w:rsidTr="00D879B5">
        <w:trPr>
          <w:trHeight w:val="1140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B22A81" w:rsidP="00B22A81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陈双强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阮方刚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李丽莎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郑天佳</w:t>
            </w:r>
          </w:p>
        </w:tc>
      </w:tr>
      <w:tr w:rsidR="00B22A81" w:rsidRPr="0040656A" w:rsidTr="00D879B5">
        <w:trPr>
          <w:trHeight w:val="480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D879B5" w:rsidP="00D879B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D879B5" w:rsidP="00D879B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bookmarkStart w:id="0" w:name="_Hlk507494531"/>
            <w:r w:rsidRPr="00D879B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D879B5"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  <w:t>8383516732</w:t>
            </w:r>
            <w:bookmarkEnd w:id="0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D879B5" w:rsidP="00D879B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D879B5"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  <w:t>8080587050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D879B5" w:rsidP="00D879B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D879B5"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  <w:t>8080051994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D879B5" w:rsidP="00D879B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D879B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D879B5"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  <w:t>3547472322</w:t>
            </w:r>
          </w:p>
        </w:tc>
      </w:tr>
      <w:tr w:rsidR="00B22A81" w:rsidRPr="0040656A" w:rsidTr="00C401E7">
        <w:trPr>
          <w:trHeight w:val="480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81" w:rsidRPr="00D879B5" w:rsidRDefault="00B22A81" w:rsidP="00D879B5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D879B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负责区域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b/>
                <w:color w:val="000000"/>
                <w:szCs w:val="21"/>
              </w:rPr>
            </w:pPr>
            <w:r w:rsidRPr="00D879B5">
              <w:rPr>
                <w:rFonts w:hint="eastAsia"/>
                <w:b/>
                <w:color w:val="000000"/>
                <w:szCs w:val="21"/>
              </w:rPr>
              <w:t>名山区、荥经县、石棉县、汉源县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b/>
                <w:color w:val="000000"/>
                <w:szCs w:val="21"/>
              </w:rPr>
            </w:pPr>
            <w:r w:rsidRPr="00D879B5">
              <w:rPr>
                <w:rFonts w:hint="eastAsia"/>
                <w:b/>
                <w:color w:val="000000"/>
                <w:szCs w:val="21"/>
              </w:rPr>
              <w:t>雅安市本级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b/>
                <w:color w:val="000000"/>
                <w:szCs w:val="21"/>
              </w:rPr>
            </w:pPr>
            <w:r w:rsidRPr="00D879B5">
              <w:rPr>
                <w:rFonts w:hint="eastAsia"/>
                <w:b/>
                <w:color w:val="000000"/>
                <w:szCs w:val="21"/>
              </w:rPr>
              <w:t>雨城区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81" w:rsidRPr="00D879B5" w:rsidRDefault="00B22A81" w:rsidP="00B22A81">
            <w:pPr>
              <w:jc w:val="center"/>
              <w:rPr>
                <w:b/>
                <w:color w:val="000000"/>
                <w:szCs w:val="21"/>
              </w:rPr>
            </w:pPr>
            <w:r w:rsidRPr="00D879B5">
              <w:rPr>
                <w:rFonts w:hint="eastAsia"/>
                <w:b/>
                <w:color w:val="000000"/>
                <w:szCs w:val="21"/>
              </w:rPr>
              <w:t>天全县、芦山县、宝兴县</w:t>
            </w:r>
          </w:p>
        </w:tc>
      </w:tr>
      <w:tr w:rsidR="00C401E7" w:rsidRPr="0040656A" w:rsidTr="00C401E7">
        <w:trPr>
          <w:trHeight w:val="480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D879B5">
            <w:pPr>
              <w:rPr>
                <w:b/>
                <w:color w:val="000000"/>
                <w:sz w:val="32"/>
                <w:szCs w:val="32"/>
              </w:rPr>
            </w:pPr>
          </w:p>
          <w:p w:rsidR="00C401E7" w:rsidRPr="00D879B5" w:rsidRDefault="00C401E7" w:rsidP="00D879B5">
            <w:pPr>
              <w:rPr>
                <w:b/>
                <w:color w:val="000000"/>
                <w:sz w:val="32"/>
                <w:szCs w:val="32"/>
              </w:rPr>
            </w:pPr>
            <w:r w:rsidRPr="00D879B5">
              <w:rPr>
                <w:rFonts w:hint="eastAsia"/>
                <w:b/>
                <w:color w:val="000000"/>
                <w:sz w:val="32"/>
                <w:szCs w:val="32"/>
              </w:rPr>
              <w:t>负责联系社会组织名单</w:t>
            </w: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Pr="00D879B5" w:rsidRDefault="00C401E7" w:rsidP="00D879B5">
            <w:pPr>
              <w:rPr>
                <w:b/>
                <w:color w:val="000000"/>
                <w:sz w:val="32"/>
                <w:szCs w:val="32"/>
              </w:rPr>
            </w:pPr>
            <w:r w:rsidRPr="00D879B5">
              <w:rPr>
                <w:rFonts w:hint="eastAsia"/>
                <w:b/>
                <w:color w:val="000000"/>
                <w:sz w:val="32"/>
                <w:szCs w:val="32"/>
              </w:rPr>
              <w:t>负责联系社会组织名单</w:t>
            </w: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Pr="00D879B5" w:rsidRDefault="00C401E7" w:rsidP="00D879B5">
            <w:pPr>
              <w:rPr>
                <w:b/>
                <w:color w:val="000000"/>
                <w:sz w:val="32"/>
                <w:szCs w:val="32"/>
              </w:rPr>
            </w:pPr>
            <w:r w:rsidRPr="00D879B5">
              <w:rPr>
                <w:rFonts w:hint="eastAsia"/>
                <w:b/>
                <w:color w:val="000000"/>
                <w:sz w:val="32"/>
                <w:szCs w:val="32"/>
              </w:rPr>
              <w:t>负责联系社会组织名单</w:t>
            </w: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Default="00C401E7" w:rsidP="00D879B5">
            <w:pPr>
              <w:rPr>
                <w:color w:val="000000"/>
                <w:sz w:val="32"/>
                <w:szCs w:val="32"/>
              </w:rPr>
            </w:pPr>
          </w:p>
          <w:p w:rsidR="00C401E7" w:rsidRPr="00D879B5" w:rsidRDefault="00C401E7" w:rsidP="00D879B5">
            <w:pPr>
              <w:rPr>
                <w:b/>
                <w:color w:val="000000"/>
                <w:sz w:val="32"/>
                <w:szCs w:val="32"/>
              </w:rPr>
            </w:pPr>
            <w:r w:rsidRPr="00D879B5">
              <w:rPr>
                <w:rFonts w:hint="eastAsia"/>
                <w:b/>
                <w:color w:val="000000"/>
                <w:sz w:val="32"/>
                <w:szCs w:val="32"/>
              </w:rPr>
              <w:t>负责联系社会组织名单</w:t>
            </w:r>
          </w:p>
          <w:p w:rsidR="00C401E7" w:rsidRPr="00D879B5" w:rsidRDefault="00C401E7" w:rsidP="00D879B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雅安市名山区美好公益社会服务中心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雅安市雅义公益服务中心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雅安市雨城区夕阳美服务中心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芦山县旭日公益社会服务中心</w:t>
            </w:r>
          </w:p>
        </w:tc>
      </w:tr>
      <w:tr w:rsidR="00C401E7" w:rsidRPr="0040656A" w:rsidTr="00C401E7">
        <w:trPr>
          <w:trHeight w:val="48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雅安市名山区携手公益社会服务中心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雅安市小红帽爱心公益服务中心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雅安市雨城区梦飞翔公益社会服务中心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芦山县暖心公益</w:t>
            </w:r>
          </w:p>
        </w:tc>
      </w:tr>
      <w:tr w:rsidR="00C401E7" w:rsidRPr="0040656A" w:rsidTr="00C401E7">
        <w:trPr>
          <w:trHeight w:val="48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雅安市名山区彩韵艺术培训学校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绿耕社会工作服务中心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雅安市雨城区青年公益服务中心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宝兴益帮社会工作服务中心</w:t>
            </w:r>
          </w:p>
        </w:tc>
      </w:tr>
      <w:tr w:rsidR="00C401E7" w:rsidRPr="0040656A" w:rsidTr="00C401E7">
        <w:trPr>
          <w:trHeight w:val="48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雅安市名山区社会体育指导员协会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雅安市木槿公益服务中心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雅安市雨城区亲民公益服务中心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芦山县姜城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rFonts w:hint="eastAsia"/>
                <w:color w:val="000000"/>
                <w:sz w:val="20"/>
                <w:szCs w:val="20"/>
              </w:rPr>
              <w:t>家社工服务中心</w:t>
            </w:r>
          </w:p>
        </w:tc>
      </w:tr>
      <w:tr w:rsidR="00C401E7" w:rsidRPr="0040656A" w:rsidTr="00C401E7">
        <w:trPr>
          <w:trHeight w:val="624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雅安市名山区溪河养老服务中心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雅安市健康促进会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雅安市雨城区扶缘社会服务中心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天全县守望公益服务中心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雅安市名山区仁爱社会工作综合服务中心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雅安市雨城区唐唐现代艺术培训学校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雅安市雨城区雅女慈善公益服务中心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和美社会工作服务中心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雅安市名山区律动公益社会服务中心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雅安市和心社区公益促进会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雨城区农户自立服务社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雅安市芦山县源众社会工作综合服务中心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荥经县民爱公益志愿者服务中心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雅安义工协会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雅安市雨城区熊猫家园社区发展中心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天全县旅游协会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荥经县雅雨露公益服务中心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雅安新济源社会工作服务中心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雅安市雨城区三雅公益服务中心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宝兴县爱心家园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荥经县扬帆公益社会服务中心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雅安市众安公益减防灾教育中心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雅安市雨城区飞扬公益服务中心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艺澜公益服务中心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荥经县启航公益服务中心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雅安市“</w:t>
            </w:r>
            <w:r>
              <w:rPr>
                <w:rFonts w:hint="eastAsia"/>
                <w:color w:val="000000"/>
                <w:sz w:val="20"/>
                <w:szCs w:val="20"/>
              </w:rPr>
              <w:t>1+1</w:t>
            </w:r>
            <w:r>
              <w:rPr>
                <w:rFonts w:hint="eastAsia"/>
                <w:color w:val="000000"/>
                <w:sz w:val="20"/>
                <w:szCs w:val="20"/>
              </w:rPr>
              <w:t>”关爱老年人服务中心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雅安市雨城区同创社会工作服务中心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天全县青年志愿者协会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荥经县众志公益社会服务中心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雅安市国科慧心社会与心理服务中心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为颐居家养老服务中心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雅安市爱心零距离青少年发展中心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荥经县青年志愿者协会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雅安市心连心社会工作服务中心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雅安市爱心联盟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天全爱心公益协会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荥经县若水公益志愿者协会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雅安市爱心蚂蚁公益服务发展中心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雅安市雨城区敏睿博爱公益服务中心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宝兴县青年志愿者协会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荥经县阳光公益志愿者协会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雅安大学生创就业综合服务联盟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雅安市雨城区雨彩舞蹈培训学校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宝兴县希望公益服务中心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石棉县青年志愿者协会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雅安市民爱社会工作服务中心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雅安市田家炳青少年体育俱乐部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芦山县青年志愿者协会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石棉县祥福通养老服务中心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雅安市益联减灾服务中心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雅安市雨城区红运养老中心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宝兴县一天公益社会工作服务中心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石棉县社会工作者协会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雅安市口腔疾病防治中心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雨城区温馨之家养老院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芦山县梦之号公益发展中心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汉源县民望社会服务中心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雅安市新起点职业培训学校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雨城区普乐同行青年公益发展中心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芦山县友好家园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汉源太阳之源社会服务中心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应急志愿服务中心（雅安市应急救援队）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雅安市名山区馨星公益社会服务中心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天全县友好家园社会服务中心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雅安市汉源县阳光公益服务中心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雅安市青年志愿者协会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雅安市名山区众诚公益社会服务中心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芦山县爱之家社会工作服务中心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汉源县青年志愿者协会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雅安市绿风公益服务中心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雨城区靖益公益发展中心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芦山县牵手公益服务中心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汉源县众成社会工作服务中心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雅安适应心理研究所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雅安市雨城区智轩社区工作发展中心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宝兴县心理志愿者协会　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雅安市助子成才公益服务中心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雨城区正阳真情关爱服务中心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E37793">
            <w:pPr>
              <w:rPr>
                <w:color w:val="000000"/>
                <w:sz w:val="20"/>
                <w:szCs w:val="20"/>
              </w:rPr>
            </w:pPr>
            <w:r w:rsidRPr="00E37793">
              <w:rPr>
                <w:color w:val="000000"/>
                <w:sz w:val="20"/>
                <w:szCs w:val="20"/>
              </w:rPr>
              <w:t>宝兴县晨曦社会工作服务中心</w:t>
            </w:r>
            <w:r w:rsidRPr="00E3779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401E7" w:rsidRPr="0040656A" w:rsidTr="00C401E7">
        <w:trPr>
          <w:trHeight w:val="72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雅安市曙光公益传播服务中心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雨城区青年志愿者协会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120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雅安市思伽职业培训学校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雅安市雨城区西大街社区金秋养老服务社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96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雅安同耕社区发展中心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雅安市雨城区汉碑路社区播爱养老服务社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48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雅安市青年创业促进会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雅安市雨城区心和社会工作服务中心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48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雅安市社会组织联合会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雨城区希望公益服务中心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789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雅安市社会工作者联合会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雅安市雨城区夏天公益社会服务中心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61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雅安和心公益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靖益公益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733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雅安蓝天救援中心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熊猫家园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E7" w:rsidRDefault="00C401E7" w:rsidP="00B22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401E7" w:rsidRPr="0040656A" w:rsidTr="00C401E7">
        <w:trPr>
          <w:trHeight w:val="733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1E7" w:rsidRDefault="00C401E7" w:rsidP="00B22A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E7" w:rsidRDefault="00C401E7" w:rsidP="00B22A8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E7" w:rsidRDefault="00C401E7" w:rsidP="00B22A8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97E86">
              <w:rPr>
                <w:color w:val="000000"/>
                <w:sz w:val="20"/>
                <w:szCs w:val="20"/>
              </w:rPr>
              <w:t>雅安市体育舞蹈运动协会</w:t>
            </w:r>
            <w:bookmarkStart w:id="1" w:name="_GoBack"/>
            <w:bookmarkEnd w:id="1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E7" w:rsidRDefault="00C401E7" w:rsidP="00B22A8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E7" w:rsidRDefault="00C401E7" w:rsidP="00B22A8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B73E01" w:rsidRPr="00B73E01" w:rsidRDefault="00B73E01" w:rsidP="00B6641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73E01" w:rsidRPr="00B73E01" w:rsidSect="00B22A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A8" w:rsidRDefault="008B1DA8" w:rsidP="00B66419">
      <w:r>
        <w:separator/>
      </w:r>
    </w:p>
  </w:endnote>
  <w:endnote w:type="continuationSeparator" w:id="0">
    <w:p w:rsidR="008B1DA8" w:rsidRDefault="008B1DA8" w:rsidP="00B6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A8" w:rsidRDefault="008B1DA8" w:rsidP="00B66419">
      <w:r>
        <w:separator/>
      </w:r>
    </w:p>
  </w:footnote>
  <w:footnote w:type="continuationSeparator" w:id="0">
    <w:p w:rsidR="008B1DA8" w:rsidRDefault="008B1DA8" w:rsidP="00B6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464"/>
    <w:multiLevelType w:val="hybridMultilevel"/>
    <w:tmpl w:val="A3E4FF34"/>
    <w:lvl w:ilvl="0" w:tplc="93E4385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D82086"/>
    <w:multiLevelType w:val="hybridMultilevel"/>
    <w:tmpl w:val="A77A6754"/>
    <w:lvl w:ilvl="0" w:tplc="09729514">
      <w:start w:val="1"/>
      <w:numFmt w:val="decimal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2" w15:restartNumberingAfterBreak="0">
    <w:nsid w:val="5A7A6D3E"/>
    <w:multiLevelType w:val="singleLevel"/>
    <w:tmpl w:val="5A7A6D3E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78714EF9"/>
    <w:multiLevelType w:val="hybridMultilevel"/>
    <w:tmpl w:val="3E98C158"/>
    <w:lvl w:ilvl="0" w:tplc="4B402C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66024"/>
    <w:rsid w:val="00100EA7"/>
    <w:rsid w:val="002967F2"/>
    <w:rsid w:val="00320CCA"/>
    <w:rsid w:val="003619B9"/>
    <w:rsid w:val="003948C8"/>
    <w:rsid w:val="003E64B8"/>
    <w:rsid w:val="004B5278"/>
    <w:rsid w:val="004B5B72"/>
    <w:rsid w:val="004D38E7"/>
    <w:rsid w:val="00540867"/>
    <w:rsid w:val="00737595"/>
    <w:rsid w:val="00756743"/>
    <w:rsid w:val="007921F4"/>
    <w:rsid w:val="007C4B43"/>
    <w:rsid w:val="007F5E33"/>
    <w:rsid w:val="0084664B"/>
    <w:rsid w:val="008B1DA8"/>
    <w:rsid w:val="008C2DDB"/>
    <w:rsid w:val="008E7527"/>
    <w:rsid w:val="008F39BF"/>
    <w:rsid w:val="00997E31"/>
    <w:rsid w:val="00A45ED4"/>
    <w:rsid w:val="00A65A39"/>
    <w:rsid w:val="00B178FE"/>
    <w:rsid w:val="00B22A81"/>
    <w:rsid w:val="00B66419"/>
    <w:rsid w:val="00B73E01"/>
    <w:rsid w:val="00B91D45"/>
    <w:rsid w:val="00C401E7"/>
    <w:rsid w:val="00CB3978"/>
    <w:rsid w:val="00D1452F"/>
    <w:rsid w:val="00D34187"/>
    <w:rsid w:val="00D66257"/>
    <w:rsid w:val="00D879B5"/>
    <w:rsid w:val="00E375C1"/>
    <w:rsid w:val="00E37793"/>
    <w:rsid w:val="00F05699"/>
    <w:rsid w:val="00F7555A"/>
    <w:rsid w:val="00FB7F6E"/>
    <w:rsid w:val="00FF2D1A"/>
    <w:rsid w:val="00FF6FB0"/>
    <w:rsid w:val="7FD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55305"/>
  <w15:docId w15:val="{291FC55B-CE41-4585-AC0B-67319879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F2D1A"/>
    <w:pPr>
      <w:ind w:firstLineChars="200" w:firstLine="420"/>
    </w:pPr>
  </w:style>
  <w:style w:type="paragraph" w:styleId="a4">
    <w:name w:val="header"/>
    <w:basedOn w:val="a"/>
    <w:link w:val="a5"/>
    <w:rsid w:val="00B6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6419"/>
    <w:rPr>
      <w:kern w:val="2"/>
      <w:sz w:val="18"/>
      <w:szCs w:val="18"/>
    </w:rPr>
  </w:style>
  <w:style w:type="paragraph" w:styleId="a6">
    <w:name w:val="footer"/>
    <w:basedOn w:val="a"/>
    <w:link w:val="a7"/>
    <w:rsid w:val="00B6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6419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B66419"/>
    <w:pPr>
      <w:ind w:leftChars="2500" w:left="100"/>
    </w:pPr>
  </w:style>
  <w:style w:type="character" w:customStyle="1" w:styleId="a9">
    <w:name w:val="日期 字符"/>
    <w:basedOn w:val="a0"/>
    <w:link w:val="a8"/>
    <w:rsid w:val="00B66419"/>
    <w:rPr>
      <w:kern w:val="2"/>
      <w:sz w:val="21"/>
      <w:szCs w:val="24"/>
    </w:rPr>
  </w:style>
  <w:style w:type="paragraph" w:styleId="aa">
    <w:name w:val="Balloon Text"/>
    <w:basedOn w:val="a"/>
    <w:link w:val="ab"/>
    <w:rsid w:val="00F7555A"/>
    <w:rPr>
      <w:sz w:val="18"/>
      <w:szCs w:val="18"/>
    </w:rPr>
  </w:style>
  <w:style w:type="character" w:customStyle="1" w:styleId="ab">
    <w:name w:val="批注框文本 字符"/>
    <w:basedOn w:val="a0"/>
    <w:link w:val="aa"/>
    <w:rsid w:val="00F755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8593F-7DE5-456B-B0E4-1A045802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阮方刚</cp:lastModifiedBy>
  <cp:revision>33</cp:revision>
  <cp:lastPrinted>2018-02-27T04:02:00Z</cp:lastPrinted>
  <dcterms:created xsi:type="dcterms:W3CDTF">2018-02-07T02:10:00Z</dcterms:created>
  <dcterms:modified xsi:type="dcterms:W3CDTF">2018-02-28T07:35:00Z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